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89E1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</w:p>
    <w:p w14:paraId="06203E90">
      <w:pPr>
        <w:spacing w:line="56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内蒙古医科大学附属医院2025年度事业单位公开招聘工作人员</w:t>
      </w:r>
    </w:p>
    <w:p w14:paraId="30B7713A">
      <w:pPr>
        <w:spacing w:line="56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面试具体时间安排</w:t>
      </w:r>
    </w:p>
    <w:tbl>
      <w:tblPr>
        <w:tblStyle w:val="6"/>
        <w:tblpPr w:leftFromText="180" w:rightFromText="180" w:vertAnchor="text" w:horzAnchor="page" w:tblpX="1281" w:tblpY="643"/>
        <w:tblOverlap w:val="never"/>
        <w:tblW w:w="14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25"/>
        <w:gridCol w:w="1437"/>
        <w:gridCol w:w="10983"/>
      </w:tblGrid>
      <w:tr w14:paraId="21FA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具体岗位</w:t>
            </w:r>
          </w:p>
        </w:tc>
      </w:tr>
      <w:tr w14:paraId="3308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E0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4E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E8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2025年1月18日（周六）</w:t>
            </w:r>
          </w:p>
          <w:p w14:paraId="1C0F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D8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06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57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D5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72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87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C8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B57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41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00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D9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0E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B8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5E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B4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D3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1A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A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B1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89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96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AA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BB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8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DB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AF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2025年1月18日（周六）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7:30前到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0DE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57(高校毕业生岗位)、呼吸与危重症医学科A区58(普通岗位)、呼吸与危重症医学科B区59(高校毕业生岗位)、呼吸与危重症医学科B区60(普通岗位)、消化内科61(高校毕业生岗位)、心血管内科B区62(普通岗位)、心血管内科C区63(普通岗位)、全科医学科67(普通岗位)、肿瘤内科68(普通岗位)</w:t>
            </w:r>
          </w:p>
        </w:tc>
      </w:tr>
      <w:tr w14:paraId="2689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3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2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423A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大血管外科71(高校毕业生岗位)、胸外科72(高校毕业生岗位转入普通岗位)、甲乳外科A区73(高校毕业生岗位)、甲乳外科B区74(普通岗位)、肝胆胰脾外科B区75(高校毕业生岗位)、肝胆胰脾外科C区76(高校毕业生岗位)、血管外科78(高校毕业生岗位)、泌尿外科79(普通岗位)</w:t>
            </w:r>
          </w:p>
        </w:tc>
      </w:tr>
      <w:tr w14:paraId="1F13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13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7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2DD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医科大学口腔医院88(高校毕业生岗位)、内蒙古医科大学口腔医院89(普通岗位)、内蒙古医科大学口腔医院90(高校毕业生岗位)、内蒙古医科大学口腔医院91(普通岗位)、内蒙古医科大学口腔医院92(普通岗位)、内蒙古医科大学口腔医院93(高校毕业生岗位)、妇科D区84(高校毕业生岗位)、产科85(高校毕业生岗位)、健康管理中心112(普通岗位)、中医科95(高校毕业生岗位)</w:t>
            </w:r>
          </w:p>
        </w:tc>
      </w:tr>
      <w:tr w14:paraId="492A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0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6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1105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影像诊断科49(普通岗位)、眼科125(高校毕业生岗位)、影像诊断科126(普通岗位)、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核医学科44(普通岗位)</w:t>
            </w:r>
          </w:p>
        </w:tc>
      </w:tr>
      <w:tr w14:paraId="2442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F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7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41E1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药学部114(普通岗位)、药学部115(普通岗位)、财务部116(项目人员岗位)、人力资源部（人事信息与档案科）117(普通岗位)、教学部（专职学生辅导员）118(项目人员岗位转入普通岗位)</w:t>
            </w:r>
          </w:p>
        </w:tc>
      </w:tr>
      <w:tr w14:paraId="5D89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21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特别提示：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凡未按规定时间到达面试地点的应聘人员视为放弃，取消面试资格。</w:t>
            </w:r>
          </w:p>
          <w:p w14:paraId="540B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6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4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13:30前到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470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中心二病区100(高校毕业生岗位)、老年医学中心二病区101(高校毕业生岗位)、健康管理中心111(普通岗位)、神经内科A区64(高校毕业生岗位)、神经内科B区65(高校毕业生岗位)、神经内科C区66(普通岗位)、重症医学科一部69(普通岗位)、重症医学科二部70(普通岗位)、急诊内科96(普通岗位)、内分泌科1(普通岗位)、心血管内科B区7(普通岗位)、肿瘤内科13(普通岗位)</w:t>
            </w:r>
          </w:p>
        </w:tc>
      </w:tr>
      <w:tr w14:paraId="403C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A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2D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18F3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80(普通岗位)、器官分配获取科（OPO科）81(普通岗位)、急诊外科97(普通岗位)、日间病房102(普通岗位)、骨科A区82(高校毕业生岗位)、骨科C区83(高校毕业生岗位)、急诊外科98(普通岗位)、甲乳外科A区19(普通岗位)、麻醉科94(普通岗位)</w:t>
            </w:r>
          </w:p>
        </w:tc>
      </w:tr>
      <w:tr w14:paraId="7E6D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7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9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378B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儿内科病房86(高校毕业生岗位)、耳鼻咽喉头颈外科87(高校毕业生岗位)、耳鼻咽喉头颈外科34(普通岗位)、病理科103(普通岗位)、神经内科A区120(普通岗位)、儿科门诊122(高校毕业生岗位)</w:t>
            </w:r>
          </w:p>
        </w:tc>
      </w:tr>
      <w:tr w14:paraId="2EDF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74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7E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3B81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核医学科104(普通岗位)、影像诊断科109(普通岗位)、介入医学科110(高校毕业生岗位)、超声医学科105(高校毕业生岗位)、超声医学科106(普通岗位)</w:t>
            </w:r>
          </w:p>
        </w:tc>
      </w:tr>
      <w:tr w14:paraId="215A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A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4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1DD7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（E组）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皮肤性病科99(高校毕业生岗位)、临床检验中心107(高校毕业生岗位)、输血科108(普通岗位)、健康管理中心113(普通岗位)、妇科门诊121(普通岗位)、科研部55(普通岗位)、皮肤性病科42(普通岗位)</w:t>
            </w:r>
          </w:p>
        </w:tc>
      </w:tr>
      <w:tr w14:paraId="7EC1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1月19日（周日）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7:10前到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4A2B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护理部119(项目人员岗位转入普通岗位)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护理部128(项目人员岗位)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护理部128(减少录用数转入普通岗位)</w:t>
            </w:r>
          </w:p>
        </w:tc>
      </w:tr>
      <w:tr w14:paraId="3D13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F2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0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附属医院</w:t>
            </w:r>
          </w:p>
          <w:p w14:paraId="16B3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C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护理部127(高校毕业生岗位)</w:t>
            </w:r>
          </w:p>
        </w:tc>
      </w:tr>
      <w:tr w14:paraId="17C3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09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F7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特别提示：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凡未按规定时间到达面试地点的应聘人员视为放弃，取消面试资格。</w:t>
            </w:r>
          </w:p>
          <w:p w14:paraId="63985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D50885D">
      <w:pPr>
        <w:spacing w:line="560" w:lineRule="exact"/>
        <w:jc w:val="both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4811F4-4CC9-46B1-BEC8-C848B06DC5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8EDE07-5BDB-40D2-A575-6D7358A6EEC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0EB7F680-F05B-4C92-98B1-6A65C29413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DhmYTZkZTQzMDIzMWRhMmViMDQ4MWRlZWQ4ZjYifQ=="/>
  </w:docVars>
  <w:rsids>
    <w:rsidRoot w:val="00732095"/>
    <w:rsid w:val="00732095"/>
    <w:rsid w:val="00F15E02"/>
    <w:rsid w:val="03392817"/>
    <w:rsid w:val="09A92667"/>
    <w:rsid w:val="10A62EB9"/>
    <w:rsid w:val="14A04CBA"/>
    <w:rsid w:val="1F156420"/>
    <w:rsid w:val="25F413E1"/>
    <w:rsid w:val="40344AF9"/>
    <w:rsid w:val="4ABF170F"/>
    <w:rsid w:val="4BBA3C84"/>
    <w:rsid w:val="4F966435"/>
    <w:rsid w:val="508B356D"/>
    <w:rsid w:val="64496B0B"/>
    <w:rsid w:val="6C9C4C0F"/>
    <w:rsid w:val="70B04876"/>
    <w:rsid w:val="7111504C"/>
    <w:rsid w:val="721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left="111"/>
    </w:pPr>
    <w:rPr>
      <w:rFonts w:ascii="微软雅黑" w:hAnsi="微软雅黑" w:eastAsia="微软雅黑"/>
      <w:sz w:val="32"/>
      <w:szCs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1302</Words>
  <Characters>1504</Characters>
  <Lines>3</Lines>
  <Paragraphs>1</Paragraphs>
  <TotalTime>3</TotalTime>
  <ScaleCrop>false</ScaleCrop>
  <LinksUpToDate>false</LinksUpToDate>
  <CharactersWithSpaces>1506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2023-06-21T07:55:00Z</dcterms:created>
  <dc:creator>ywh</dc:creator>
  <cp:lastModifiedBy>ㅤ</cp:lastModifiedBy>
  <cp:lastPrinted>2024-03-06T09:14:00Z</cp:lastPrinted>
  <dcterms:modified xsi:type="dcterms:W3CDTF">2025-01-10T00:08:19Z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B24B8BBC7596414D8553871C9C584474_13</vt:lpwstr>
  </property>
  <property fmtid="{D5CDD505-2E9C-101B-9397-08002B2CF9AE}" pid="4" name="KSOTemplateDocerSaveRecord">
    <vt:lpwstr>eyJoZGlkIjoiMWVlNjI3NGU1ZmI3MmEyYjY4YmExZDlhYzNlOGNlNmUiLCJ1c2VySWQiOiI2MDAzNzY5NzgifQ==</vt:lpwstr>
  </property>
</Properties>
</file>